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5A49" w14:textId="77777777" w:rsidR="009743E7" w:rsidRPr="003C32DE" w:rsidRDefault="009743E7" w:rsidP="009743E7">
      <w:pPr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1</w:t>
      </w:r>
    </w:p>
    <w:p w14:paraId="489D856D" w14:textId="77777777" w:rsidR="009743E7" w:rsidRPr="003C32DE" w:rsidRDefault="009743E7" w:rsidP="009743E7">
      <w:pPr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Szczegółowy opis przedmiotu zamówienia</w:t>
      </w:r>
    </w:p>
    <w:p w14:paraId="5E147772" w14:textId="77777777" w:rsidR="009743E7" w:rsidRPr="003C32DE" w:rsidRDefault="009743E7" w:rsidP="009743E7">
      <w:pPr>
        <w:spacing w:after="0" w:line="240" w:lineRule="auto"/>
        <w:ind w:left="142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Obsługa bilbordów miejskich (wydruk, wywieszenie, ściągnięcie wizualizacji z nośników miejskich) materiał </w:t>
      </w:r>
      <w:proofErr w:type="spellStart"/>
      <w:r w:rsidRPr="003C32DE">
        <w:rPr>
          <w:rFonts w:cs="Calibri"/>
          <w:b/>
          <w:sz w:val="20"/>
          <w:szCs w:val="20"/>
        </w:rPr>
        <w:t>banerowy</w:t>
      </w:r>
      <w:proofErr w:type="spellEnd"/>
      <w:r w:rsidRPr="003C32DE">
        <w:rPr>
          <w:rFonts w:cs="Calibri"/>
          <w:b/>
          <w:sz w:val="20"/>
          <w:szCs w:val="20"/>
        </w:rPr>
        <w:t>:</w:t>
      </w:r>
    </w:p>
    <w:p w14:paraId="523729E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pięć lokalizacji dwustronnych bilbordów, wymiary ekspozycyjne: 6x3 m każdy (Al. Armii Krajowej/</w:t>
      </w:r>
      <w:r w:rsidRPr="003C32DE">
        <w:rPr>
          <w:rFonts w:cs="Calibri"/>
          <w:sz w:val="20"/>
          <w:szCs w:val="20"/>
        </w:rPr>
        <w:br/>
        <w:t xml:space="preserve">Al. Niepodległości, Al. Sikorskiego/ul. Robotnicza, ul. Kwiatkowskiego/Al. Powstańców Warszawy, </w:t>
      </w:r>
      <w:r w:rsidRPr="003C32DE">
        <w:rPr>
          <w:rFonts w:cs="Calibri"/>
          <w:sz w:val="20"/>
          <w:szCs w:val="20"/>
        </w:rPr>
        <w:br/>
        <w:t xml:space="preserve">Al. Okulickiego/Al. Wyzwolenia, Al. Rejtana/ul. Lwowska) oraz jeden bilbord jednostronny 6x3m na Stadionie Miejskim, </w:t>
      </w:r>
    </w:p>
    <w:p w14:paraId="294E71E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wydruk na materiale </w:t>
      </w:r>
      <w:proofErr w:type="spellStart"/>
      <w:r w:rsidRPr="003C32DE">
        <w:rPr>
          <w:rFonts w:cs="Calibri"/>
          <w:sz w:val="20"/>
          <w:szCs w:val="20"/>
        </w:rPr>
        <w:t>banerowym</w:t>
      </w:r>
      <w:proofErr w:type="spellEnd"/>
      <w:r w:rsidRPr="003C32DE">
        <w:rPr>
          <w:rFonts w:cs="Calibri"/>
          <w:sz w:val="20"/>
          <w:szCs w:val="20"/>
        </w:rPr>
        <w:t xml:space="preserve"> o wytrzymałości, gwarantującej min. 3-miesięczną funkcjonalność-ekspozycję,</w:t>
      </w:r>
    </w:p>
    <w:p w14:paraId="4175A575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wywieszenie (przykręcenie banerów) – przy wywieszaniu konieczne zwyżki/podnośniki/drabiny,</w:t>
      </w:r>
    </w:p>
    <w:p w14:paraId="595945D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ściągnięcie każdej wizualizacji,</w:t>
      </w:r>
    </w:p>
    <w:p w14:paraId="50D9BFE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 xml:space="preserve">2 </w:t>
      </w:r>
      <w:r w:rsidRPr="003C32DE">
        <w:rPr>
          <w:rFonts w:cs="Calibri"/>
          <w:sz w:val="20"/>
          <w:szCs w:val="20"/>
        </w:rPr>
        <w:t>dni roboczych od otrzymania zamówienia z grafiką,</w:t>
      </w:r>
    </w:p>
    <w:p w14:paraId="4CA480A6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>Wydruki banerów reklamowych:</w:t>
      </w:r>
    </w:p>
    <w:p w14:paraId="5DE837D2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baner typu </w:t>
      </w:r>
      <w:proofErr w:type="spellStart"/>
      <w:r w:rsidRPr="003C32DE">
        <w:rPr>
          <w:rFonts w:cs="Calibri"/>
          <w:sz w:val="20"/>
          <w:szCs w:val="20"/>
        </w:rPr>
        <w:t>Frontlight</w:t>
      </w:r>
      <w:proofErr w:type="spellEnd"/>
      <w:r w:rsidRPr="003C32DE">
        <w:rPr>
          <w:rFonts w:cs="Calibri"/>
          <w:sz w:val="20"/>
          <w:szCs w:val="20"/>
        </w:rPr>
        <w:t>,</w:t>
      </w:r>
    </w:p>
    <w:p w14:paraId="30B2532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gramatura 510 gr/m2,</w:t>
      </w:r>
    </w:p>
    <w:p w14:paraId="442BB25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oczkowane co 0,5 m,</w:t>
      </w:r>
    </w:p>
    <w:p w14:paraId="5B649009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wydruk,</w:t>
      </w:r>
    </w:p>
    <w:p w14:paraId="3BF69577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7DD0DB28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termin realizacji – do 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50748112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>Wydruk siatek reklamowych:</w:t>
      </w:r>
    </w:p>
    <w:p w14:paraId="20886CFA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siatka typu </w:t>
      </w:r>
      <w:proofErr w:type="spellStart"/>
      <w:r w:rsidRPr="003C32DE">
        <w:rPr>
          <w:rFonts w:cs="Calibri"/>
          <w:sz w:val="20"/>
          <w:szCs w:val="20"/>
        </w:rPr>
        <w:t>mesh</w:t>
      </w:r>
      <w:proofErr w:type="spellEnd"/>
      <w:r w:rsidRPr="003C32DE">
        <w:rPr>
          <w:rFonts w:cs="Calibri"/>
          <w:sz w:val="20"/>
          <w:szCs w:val="20"/>
        </w:rPr>
        <w:t>,</w:t>
      </w:r>
    </w:p>
    <w:p w14:paraId="2CC979B4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wodoodporna, odporna na zmiany temperatur i UV,</w:t>
      </w:r>
    </w:p>
    <w:p w14:paraId="484EC1C9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wydruk,</w:t>
      </w:r>
    </w:p>
    <w:p w14:paraId="106D1C3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44E0BF9A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>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7D234B5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Wykonanie płyty </w:t>
      </w:r>
      <w:proofErr w:type="spellStart"/>
      <w:r w:rsidRPr="003C32DE">
        <w:rPr>
          <w:rFonts w:cs="Calibri"/>
          <w:b/>
          <w:sz w:val="20"/>
          <w:szCs w:val="20"/>
        </w:rPr>
        <w:t>pcv</w:t>
      </w:r>
      <w:proofErr w:type="spellEnd"/>
      <w:r w:rsidRPr="003C32DE">
        <w:rPr>
          <w:rFonts w:cs="Calibri"/>
          <w:b/>
          <w:sz w:val="20"/>
          <w:szCs w:val="20"/>
        </w:rPr>
        <w:t xml:space="preserve"> 4mm z nadrukiem:</w:t>
      </w:r>
    </w:p>
    <w:p w14:paraId="4E0D2A22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wykonanie,</w:t>
      </w:r>
    </w:p>
    <w:p w14:paraId="6A162DB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6FE5D898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>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5FB321B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Wykonanie </w:t>
      </w:r>
      <w:proofErr w:type="spellStart"/>
      <w:r w:rsidRPr="003C32DE">
        <w:rPr>
          <w:rFonts w:cs="Calibri"/>
          <w:b/>
          <w:sz w:val="20"/>
          <w:szCs w:val="20"/>
        </w:rPr>
        <w:t>roll-up’ów</w:t>
      </w:r>
      <w:proofErr w:type="spellEnd"/>
      <w:r w:rsidRPr="003C32DE">
        <w:rPr>
          <w:rFonts w:cs="Calibri"/>
          <w:b/>
          <w:sz w:val="20"/>
          <w:szCs w:val="20"/>
        </w:rPr>
        <w:t xml:space="preserve"> kasetowych:</w:t>
      </w:r>
    </w:p>
    <w:p w14:paraId="76229731" w14:textId="77777777" w:rsidR="009743E7" w:rsidRDefault="009743E7" w:rsidP="009743E7">
      <w:pPr>
        <w:spacing w:after="0" w:line="240" w:lineRule="auto"/>
        <w:ind w:firstLine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</w:t>
      </w:r>
      <w:proofErr w:type="spellStart"/>
      <w:r w:rsidRPr="003C32DE">
        <w:rPr>
          <w:rFonts w:cs="Calibri"/>
          <w:sz w:val="20"/>
          <w:szCs w:val="20"/>
        </w:rPr>
        <w:t>roll-up</w:t>
      </w:r>
      <w:proofErr w:type="spellEnd"/>
      <w:r w:rsidRPr="003C32DE">
        <w:rPr>
          <w:rFonts w:cs="Calibri"/>
          <w:sz w:val="20"/>
          <w:szCs w:val="20"/>
        </w:rPr>
        <w:t xml:space="preserve"> kasetowy ok. 100 cm x 200 cm, materiał </w:t>
      </w:r>
      <w:proofErr w:type="spellStart"/>
      <w:r w:rsidRPr="003C32DE">
        <w:rPr>
          <w:rFonts w:cs="Calibri"/>
          <w:sz w:val="20"/>
          <w:szCs w:val="20"/>
        </w:rPr>
        <w:t>banerowy</w:t>
      </w:r>
      <w:proofErr w:type="spellEnd"/>
      <w:r w:rsidRPr="003C32DE">
        <w:rPr>
          <w:rFonts w:cs="Calibri"/>
          <w:sz w:val="20"/>
          <w:szCs w:val="20"/>
        </w:rPr>
        <w:t>, lekka konstrukcja, zapakowany  w pokrowiec,</w:t>
      </w:r>
    </w:p>
    <w:p w14:paraId="280F27D7" w14:textId="77777777" w:rsidR="009743E7" w:rsidRPr="003C32DE" w:rsidRDefault="009743E7" w:rsidP="009743E7">
      <w:pPr>
        <w:spacing w:after="0" w:line="240" w:lineRule="auto"/>
        <w:ind w:firstLine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dostawa do siedziby </w:t>
      </w:r>
      <w:proofErr w:type="spellStart"/>
      <w:r>
        <w:rPr>
          <w:rFonts w:cs="Calibri"/>
          <w:sz w:val="20"/>
          <w:szCs w:val="20"/>
        </w:rPr>
        <w:t>Zamawiiającego</w:t>
      </w:r>
      <w:proofErr w:type="spellEnd"/>
      <w:r>
        <w:rPr>
          <w:rFonts w:cs="Calibri"/>
          <w:sz w:val="20"/>
          <w:szCs w:val="20"/>
        </w:rPr>
        <w:t>,</w:t>
      </w:r>
    </w:p>
    <w:p w14:paraId="68783274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termin realizacji – do 2 dni roboczych od otrzymania zamówienia z grafiką,</w:t>
      </w:r>
    </w:p>
    <w:p w14:paraId="663473B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>Obsługa imprez promocyjnych Miasta Rzeszowa:</w:t>
      </w:r>
    </w:p>
    <w:p w14:paraId="0547283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rozłożenie i złożenie czystych elementów pneumatycznych Rzeszowa wraz z transportem (na każdej imprezie inne ilości) – firma odpowiada za to, żeby materiały pneumatyczne na każdej imprezie były rozłożone lub przekazane były czyste oraz kompletne, </w:t>
      </w:r>
    </w:p>
    <w:p w14:paraId="15DD9FF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rozwieszenie i ściągnięcie banerów Rzeszowa wraz z transportem (na każdej imprezie inne ilości),</w:t>
      </w:r>
    </w:p>
    <w:p w14:paraId="724DA69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rozłożenie i złożenie flagi reklamowej Rzeszowa wraz z transportem (na każdej imprezie inne ilości),</w:t>
      </w:r>
    </w:p>
    <w:p w14:paraId="27FD8225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transport elementów reklamowych,</w:t>
      </w:r>
    </w:p>
    <w:p w14:paraId="43768668" w14:textId="77777777" w:rsidR="009743E7" w:rsidRPr="003C32DE" w:rsidRDefault="009743E7" w:rsidP="009743E7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termin realizacji – na podstawie powiadomienia e-mail/telefonicznie najpóźniej na 1 dzień przed imprezą.</w:t>
      </w:r>
    </w:p>
    <w:p w14:paraId="7579934B" w14:textId="77777777" w:rsidR="00B66A5E" w:rsidRDefault="00B66A5E"/>
    <w:sectPr w:rsidR="00B6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7"/>
    <w:rsid w:val="000F03A0"/>
    <w:rsid w:val="001258CA"/>
    <w:rsid w:val="00251E17"/>
    <w:rsid w:val="0056261B"/>
    <w:rsid w:val="009743E7"/>
    <w:rsid w:val="00AB3410"/>
    <w:rsid w:val="00B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B1F3"/>
  <w15:chartTrackingRefBased/>
  <w15:docId w15:val="{3EF27832-CDF4-4087-9D1A-EC1555FE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3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Sowa Benedykt</cp:lastModifiedBy>
  <cp:revision>2</cp:revision>
  <dcterms:created xsi:type="dcterms:W3CDTF">2024-12-23T13:25:00Z</dcterms:created>
  <dcterms:modified xsi:type="dcterms:W3CDTF">2024-12-23T13:25:00Z</dcterms:modified>
</cp:coreProperties>
</file>